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A58" w:rsidRDefault="004B7BF1" w:rsidP="00AE7A58">
      <w:pPr>
        <w:spacing w:line="360" w:lineRule="auto"/>
        <w:jc w:val="center"/>
      </w:pPr>
      <w:r>
        <w:t>Budapesti Műszaki S</w:t>
      </w:r>
      <w:r w:rsidR="00B7597C">
        <w:t>Z</w:t>
      </w:r>
      <w:r>
        <w:t>C</w:t>
      </w:r>
    </w:p>
    <w:p w:rsidR="00AE7A58" w:rsidRDefault="004B7BF1" w:rsidP="00AE7A58">
      <w:pPr>
        <w:spacing w:line="360" w:lineRule="auto"/>
        <w:jc w:val="center"/>
      </w:pPr>
      <w:r>
        <w:t xml:space="preserve">Bolyai János Műszaki </w:t>
      </w:r>
      <w:r w:rsidR="00AE7A58">
        <w:t>Technikum</w:t>
      </w:r>
      <w:r>
        <w:t xml:space="preserve"> és Kollégium</w:t>
      </w:r>
    </w:p>
    <w:p w:rsidR="00106D00" w:rsidRDefault="00AE7A58" w:rsidP="00AE7A58">
      <w:pPr>
        <w:spacing w:line="360" w:lineRule="auto"/>
        <w:jc w:val="center"/>
      </w:pPr>
      <w:r>
        <w:t xml:space="preserve">1134 </w:t>
      </w:r>
      <w:r w:rsidR="004B7BF1">
        <w:t>Budapest, Váci út 21. OM azonosító:</w:t>
      </w:r>
      <w:r w:rsidR="004B7BF1">
        <w:rPr>
          <w:spacing w:val="-14"/>
        </w:rPr>
        <w:t xml:space="preserve"> </w:t>
      </w:r>
      <w:r w:rsidR="004B7BF1">
        <w:t>203058</w:t>
      </w:r>
    </w:p>
    <w:p w:rsidR="00AE7A58" w:rsidRDefault="00AE7A58" w:rsidP="00AE7A58">
      <w:pPr>
        <w:jc w:val="center"/>
      </w:pPr>
    </w:p>
    <w:p w:rsidR="00106D00" w:rsidRDefault="00AE7A58">
      <w:pPr>
        <w:pStyle w:val="Szvegtrzs"/>
        <w:spacing w:before="11"/>
        <w:jc w:val="lef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4EBF9C" wp14:editId="2419A681">
                <wp:simplePos x="0" y="0"/>
                <wp:positionH relativeFrom="page">
                  <wp:posOffset>857249</wp:posOffset>
                </wp:positionH>
                <wp:positionV relativeFrom="paragraph">
                  <wp:posOffset>19050</wp:posOffset>
                </wp:positionV>
                <wp:extent cx="5838825" cy="0"/>
                <wp:effectExtent l="0" t="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E8BBA" id="Line 2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5pt,1.5pt" to="527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zVGAIAADIEAAAOAAAAZHJzL2Uyb0RvYy54bWysU02P2yAQvVfqf0DcE9tZJ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" strokeweight=".48pt">
                <w10:wrap anchorx="page"/>
              </v:line>
            </w:pict>
          </mc:Fallback>
        </mc:AlternateContent>
      </w:r>
    </w:p>
    <w:p w:rsidR="00106D00" w:rsidRDefault="004B7BF1">
      <w:pPr>
        <w:spacing w:before="44" w:line="256" w:lineRule="auto"/>
        <w:ind w:left="2198" w:right="733" w:hanging="1556"/>
        <w:rPr>
          <w:b/>
          <w:sz w:val="28"/>
        </w:rPr>
      </w:pPr>
      <w:r>
        <w:rPr>
          <w:b/>
          <w:sz w:val="28"/>
        </w:rPr>
        <w:t xml:space="preserve">S Z Ü L Ő </w:t>
      </w:r>
      <w:proofErr w:type="gramStart"/>
      <w:r>
        <w:rPr>
          <w:b/>
          <w:sz w:val="28"/>
        </w:rPr>
        <w:t xml:space="preserve">I </w:t>
      </w:r>
      <w:r w:rsidR="00E52AF7">
        <w:rPr>
          <w:b/>
          <w:sz w:val="28"/>
        </w:rPr>
        <w:t xml:space="preserve"> </w:t>
      </w:r>
      <w:r>
        <w:rPr>
          <w:b/>
          <w:sz w:val="28"/>
        </w:rPr>
        <w:t>H</w:t>
      </w:r>
      <w:proofErr w:type="gramEnd"/>
      <w:r>
        <w:rPr>
          <w:b/>
          <w:sz w:val="28"/>
        </w:rPr>
        <w:t xml:space="preserve"> O Z </w:t>
      </w:r>
      <w:proofErr w:type="spellStart"/>
      <w:r>
        <w:rPr>
          <w:b/>
          <w:sz w:val="28"/>
        </w:rPr>
        <w:t>Z</w:t>
      </w:r>
      <w:proofErr w:type="spellEnd"/>
      <w:r>
        <w:rPr>
          <w:b/>
          <w:sz w:val="28"/>
        </w:rPr>
        <w:t xml:space="preserve"> Á J Á R U L Ó </w:t>
      </w:r>
      <w:r w:rsidR="00E52AF7">
        <w:rPr>
          <w:b/>
          <w:sz w:val="28"/>
        </w:rPr>
        <w:t xml:space="preserve"> </w:t>
      </w:r>
      <w:r>
        <w:rPr>
          <w:b/>
          <w:sz w:val="28"/>
        </w:rPr>
        <w:t xml:space="preserve">N Y I L A T K O Z A T  F É N Y K É P  É S  V I D E O F E L V É T E L </w:t>
      </w:r>
      <w:r w:rsidR="00E52AF7">
        <w:rPr>
          <w:b/>
          <w:sz w:val="28"/>
        </w:rPr>
        <w:t xml:space="preserve"> </w:t>
      </w:r>
      <w:r>
        <w:rPr>
          <w:b/>
          <w:sz w:val="28"/>
        </w:rPr>
        <w:t>K É S Z Í T É S É H E</w:t>
      </w:r>
      <w:r>
        <w:rPr>
          <w:b/>
          <w:spacing w:val="-41"/>
          <w:sz w:val="28"/>
        </w:rPr>
        <w:t xml:space="preserve"> </w:t>
      </w:r>
      <w:r>
        <w:rPr>
          <w:b/>
          <w:sz w:val="28"/>
        </w:rPr>
        <w:t>Z</w:t>
      </w:r>
    </w:p>
    <w:p w:rsidR="00106D00" w:rsidRDefault="00106D00">
      <w:pPr>
        <w:pStyle w:val="Szvegtrzs"/>
        <w:spacing w:before="9"/>
        <w:jc w:val="left"/>
        <w:rPr>
          <w:b/>
          <w:sz w:val="29"/>
        </w:rPr>
      </w:pPr>
    </w:p>
    <w:p w:rsidR="00106D00" w:rsidRDefault="004B7BF1">
      <w:pPr>
        <w:ind w:left="196"/>
        <w:jc w:val="both"/>
      </w:pPr>
      <w:r>
        <w:t xml:space="preserve">Mint hozzájáruló személy, 18. életévét be nem töltött személy esetén </w:t>
      </w:r>
      <w:r>
        <w:rPr>
          <w:b/>
        </w:rPr>
        <w:t>szülő vagy gondviselő</w:t>
      </w:r>
      <w:r>
        <w:t>,</w:t>
      </w:r>
    </w:p>
    <w:p w:rsidR="00106D00" w:rsidRPr="00E52AF7" w:rsidRDefault="004B7BF1">
      <w:pPr>
        <w:spacing w:before="180"/>
        <w:ind w:left="196"/>
        <w:jc w:val="both"/>
      </w:pPr>
      <w:r w:rsidRPr="00E52AF7">
        <w:t>Név</w:t>
      </w:r>
      <w:r w:rsidRPr="00E52AF7">
        <w:rPr>
          <w:spacing w:val="-20"/>
        </w:rPr>
        <w:t xml:space="preserve"> </w:t>
      </w:r>
      <w:r w:rsidRPr="00E52AF7">
        <w:t>(szülő</w:t>
      </w:r>
      <w:r w:rsidRPr="00E52AF7">
        <w:rPr>
          <w:spacing w:val="-20"/>
        </w:rPr>
        <w:t xml:space="preserve"> </w:t>
      </w:r>
      <w:r w:rsidRPr="00E52AF7">
        <w:t>vagy</w:t>
      </w:r>
      <w:r w:rsidRPr="00E52AF7">
        <w:rPr>
          <w:spacing w:val="-19"/>
        </w:rPr>
        <w:t xml:space="preserve"> </w:t>
      </w:r>
      <w:r w:rsidRPr="00E52AF7">
        <w:t>gondviselő):</w:t>
      </w:r>
      <w:r w:rsidRPr="00E52AF7">
        <w:rPr>
          <w:spacing w:val="11"/>
        </w:rPr>
        <w:t xml:space="preserve"> </w:t>
      </w:r>
      <w:r w:rsidRPr="00E52AF7">
        <w:t>.....................................................................................................................</w:t>
      </w:r>
    </w:p>
    <w:p w:rsidR="00106D00" w:rsidRPr="00E52AF7" w:rsidRDefault="004B7BF1">
      <w:pPr>
        <w:spacing w:before="183"/>
        <w:ind w:left="196"/>
        <w:jc w:val="both"/>
      </w:pPr>
      <w:r w:rsidRPr="00E52AF7">
        <w:rPr>
          <w:spacing w:val="-1"/>
        </w:rPr>
        <w:t>Lakcím:</w:t>
      </w:r>
      <w:r w:rsidRPr="00E52AF7">
        <w:rPr>
          <w:spacing w:val="44"/>
        </w:rPr>
        <w:t xml:space="preserve"> </w:t>
      </w:r>
      <w:r w:rsidRPr="00E52AF7">
        <w:rPr>
          <w:spacing w:val="-1"/>
        </w:rPr>
        <w:t>.......................................................................................................................................................</w:t>
      </w:r>
    </w:p>
    <w:p w:rsidR="00106D00" w:rsidRPr="00E52AF7" w:rsidRDefault="004B7BF1">
      <w:pPr>
        <w:pStyle w:val="Szvegtrzs"/>
        <w:spacing w:before="180"/>
        <w:ind w:left="196"/>
      </w:pPr>
      <w:r w:rsidRPr="00E52AF7">
        <w:t>Születési</w:t>
      </w:r>
      <w:r w:rsidRPr="00E52AF7">
        <w:rPr>
          <w:spacing w:val="-23"/>
        </w:rPr>
        <w:t xml:space="preserve"> </w:t>
      </w:r>
      <w:r w:rsidRPr="00E52AF7">
        <w:t>hely</w:t>
      </w:r>
      <w:r w:rsidRPr="00E52AF7">
        <w:rPr>
          <w:spacing w:val="-22"/>
        </w:rPr>
        <w:t xml:space="preserve"> </w:t>
      </w:r>
      <w:r w:rsidRPr="00E52AF7">
        <w:t>és</w:t>
      </w:r>
      <w:r w:rsidRPr="00E52AF7">
        <w:rPr>
          <w:spacing w:val="-23"/>
        </w:rPr>
        <w:t xml:space="preserve"> </w:t>
      </w:r>
      <w:r w:rsidRPr="00E52AF7">
        <w:t>idő:</w:t>
      </w:r>
      <w:r w:rsidRPr="00E52AF7">
        <w:rPr>
          <w:spacing w:val="-4"/>
        </w:rPr>
        <w:t xml:space="preserve"> </w:t>
      </w:r>
      <w:r w:rsidRPr="00E52AF7">
        <w:t>..................................................................................................................................</w:t>
      </w:r>
    </w:p>
    <w:p w:rsidR="00106D00" w:rsidRPr="00E52AF7" w:rsidRDefault="004B7BF1">
      <w:pPr>
        <w:pStyle w:val="Szvegtrzs"/>
        <w:spacing w:before="183"/>
        <w:ind w:left="196"/>
      </w:pPr>
      <w:r w:rsidRPr="00E52AF7">
        <w:t>hozzájárulok, hogy gyermekemről</w:t>
      </w:r>
    </w:p>
    <w:p w:rsidR="00106D00" w:rsidRPr="00E52AF7" w:rsidRDefault="004B7BF1">
      <w:pPr>
        <w:tabs>
          <w:tab w:val="left" w:leader="dot" w:pos="9128"/>
        </w:tabs>
        <w:spacing w:before="140"/>
        <w:ind w:left="196"/>
        <w:jc w:val="both"/>
      </w:pPr>
      <w:r w:rsidRPr="00E52AF7">
        <w:t>Tanuló</w:t>
      </w:r>
      <w:r w:rsidRPr="00E52AF7">
        <w:rPr>
          <w:spacing w:val="-3"/>
        </w:rPr>
        <w:t xml:space="preserve"> </w:t>
      </w:r>
      <w:r w:rsidRPr="00E52AF7">
        <w:t>neve:</w:t>
      </w:r>
      <w:r w:rsidRPr="00E52AF7">
        <w:tab/>
        <w:t>,</w:t>
      </w:r>
      <w:bookmarkStart w:id="0" w:name="_GoBack"/>
      <w:bookmarkEnd w:id="0"/>
    </w:p>
    <w:p w:rsidR="00106D00" w:rsidRPr="00E52AF7" w:rsidRDefault="004B7BF1">
      <w:pPr>
        <w:tabs>
          <w:tab w:val="left" w:leader="dot" w:pos="5299"/>
        </w:tabs>
        <w:spacing w:before="142"/>
        <w:ind w:left="196"/>
        <w:jc w:val="both"/>
      </w:pPr>
      <w:r w:rsidRPr="00E52AF7">
        <w:t>Tanuló</w:t>
      </w:r>
      <w:r w:rsidRPr="00E52AF7">
        <w:rPr>
          <w:spacing w:val="-4"/>
        </w:rPr>
        <w:t xml:space="preserve"> </w:t>
      </w:r>
      <w:r w:rsidRPr="00E52AF7">
        <w:t>azonosító:</w:t>
      </w:r>
      <w:r w:rsidRPr="00E52AF7">
        <w:tab/>
        <w:t>, továbbiakban</w:t>
      </w:r>
      <w:r w:rsidRPr="00E52AF7">
        <w:rPr>
          <w:spacing w:val="-1"/>
        </w:rPr>
        <w:t xml:space="preserve"> </w:t>
      </w:r>
      <w:r w:rsidRPr="00E52AF7">
        <w:rPr>
          <w:b/>
        </w:rPr>
        <w:t>tanuló</w:t>
      </w:r>
      <w:r w:rsidRPr="00E52AF7">
        <w:t>ról</w:t>
      </w:r>
    </w:p>
    <w:p w:rsidR="00106D00" w:rsidRDefault="004B7BF1">
      <w:pPr>
        <w:pStyle w:val="Listaszerbekezds"/>
        <w:numPr>
          <w:ilvl w:val="0"/>
          <w:numId w:val="1"/>
        </w:numPr>
        <w:tabs>
          <w:tab w:val="left" w:pos="531"/>
        </w:tabs>
        <w:spacing w:before="142" w:line="259" w:lineRule="auto"/>
        <w:ind w:right="132" w:hanging="360"/>
      </w:pPr>
      <w:r>
        <w:t xml:space="preserve">a BMSZC Bolyai János Műszaki </w:t>
      </w:r>
      <w:r w:rsidR="00AE7A58">
        <w:t>Technikum és Kollégium</w:t>
      </w:r>
      <w:r w:rsidR="00E52AF7">
        <w:t xml:space="preserve"> (</w:t>
      </w:r>
      <w:r>
        <w:t>1134 Budapest, Váci</w:t>
      </w:r>
      <w:r w:rsidR="00E52AF7">
        <w:t xml:space="preserve"> út 21., OM azonosító: 203058), </w:t>
      </w:r>
      <w:r>
        <w:t xml:space="preserve">továbbiakban </w:t>
      </w:r>
      <w:r>
        <w:rPr>
          <w:b/>
        </w:rPr>
        <w:t>intézmény</w:t>
      </w:r>
      <w:r>
        <w:t xml:space="preserve">, területén tanítási időben és tanítási időn kívül, az </w:t>
      </w:r>
      <w:r>
        <w:rPr>
          <w:b/>
        </w:rPr>
        <w:t xml:space="preserve">iskola </w:t>
      </w:r>
      <w:r>
        <w:t xml:space="preserve">által szervezett rendezvényeken, illetve külső helyszíneken az </w:t>
      </w:r>
      <w:r>
        <w:rPr>
          <w:b/>
        </w:rPr>
        <w:t xml:space="preserve">intézmény </w:t>
      </w:r>
      <w:r>
        <w:t xml:space="preserve">által szervezett rendezvényeken az </w:t>
      </w:r>
      <w:r>
        <w:rPr>
          <w:b/>
        </w:rPr>
        <w:t xml:space="preserve">intézmény </w:t>
      </w:r>
      <w:r>
        <w:t>által felkért személy(</w:t>
      </w:r>
      <w:proofErr w:type="spellStart"/>
      <w:r>
        <w:t>ek</w:t>
      </w:r>
      <w:proofErr w:type="spellEnd"/>
      <w:r>
        <w:t xml:space="preserve">) </w:t>
      </w:r>
      <w:r w:rsidR="00E52AF7">
        <w:t xml:space="preserve">a </w:t>
      </w:r>
      <w:r>
        <w:rPr>
          <w:b/>
        </w:rPr>
        <w:t xml:space="preserve">tanulóról </w:t>
      </w:r>
      <w:r>
        <w:t>fénykép-, hang-, vagy videofelvételt</w:t>
      </w:r>
      <w:r>
        <w:rPr>
          <w:spacing w:val="-1"/>
        </w:rPr>
        <w:t xml:space="preserve"> </w:t>
      </w:r>
      <w:r>
        <w:t>készítsenek;</w:t>
      </w:r>
    </w:p>
    <w:p w:rsidR="00106D00" w:rsidRDefault="004B7BF1">
      <w:pPr>
        <w:pStyle w:val="Listaszerbekezds"/>
        <w:numPr>
          <w:ilvl w:val="0"/>
          <w:numId w:val="1"/>
        </w:numPr>
        <w:tabs>
          <w:tab w:val="left" w:pos="480"/>
        </w:tabs>
        <w:spacing w:line="259" w:lineRule="auto"/>
        <w:ind w:hanging="360"/>
      </w:pPr>
      <w:r>
        <w:t>a</w:t>
      </w:r>
      <w:r>
        <w:rPr>
          <w:spacing w:val="-10"/>
        </w:rPr>
        <w:t xml:space="preserve"> </w:t>
      </w:r>
      <w:r>
        <w:rPr>
          <w:b/>
        </w:rPr>
        <w:t>tanuló</w:t>
      </w:r>
      <w:r>
        <w:t>ról</w:t>
      </w:r>
      <w:r>
        <w:rPr>
          <w:spacing w:val="-9"/>
        </w:rPr>
        <w:t xml:space="preserve"> </w:t>
      </w:r>
      <w:r>
        <w:t>készült</w:t>
      </w:r>
      <w:r>
        <w:rPr>
          <w:spacing w:val="-9"/>
        </w:rPr>
        <w:t xml:space="preserve"> </w:t>
      </w:r>
      <w:r>
        <w:t>fénykép-,</w:t>
      </w:r>
      <w:r>
        <w:rPr>
          <w:spacing w:val="-9"/>
        </w:rPr>
        <w:t xml:space="preserve"> </w:t>
      </w:r>
      <w:r>
        <w:t>hang-,</w:t>
      </w:r>
      <w:r>
        <w:rPr>
          <w:spacing w:val="-9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videofelvételt</w:t>
      </w:r>
      <w:r>
        <w:rPr>
          <w:spacing w:val="-9"/>
        </w:rPr>
        <w:t xml:space="preserve"> </w:t>
      </w:r>
      <w:r>
        <w:t>közzé</w:t>
      </w:r>
      <w:r w:rsidR="00B455C6">
        <w:t xml:space="preserve"> </w:t>
      </w:r>
      <w:r>
        <w:t>tegyék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rPr>
          <w:b/>
        </w:rPr>
        <w:t>intézmény</w:t>
      </w:r>
      <w:r>
        <w:rPr>
          <w:b/>
          <w:spacing w:val="-10"/>
        </w:rPr>
        <w:t xml:space="preserve"> </w:t>
      </w:r>
      <w:r>
        <w:t>által</w:t>
      </w:r>
      <w:r>
        <w:rPr>
          <w:spacing w:val="-10"/>
        </w:rPr>
        <w:t xml:space="preserve"> </w:t>
      </w:r>
      <w:r>
        <w:t>szerkesztett honlapon (</w:t>
      </w:r>
      <w:r w:rsidR="0067280F">
        <w:rPr>
          <w:color w:val="0462C1"/>
          <w:u w:val="single" w:color="0462C1"/>
        </w:rPr>
        <w:t>www.bolyai-bp.edu.hu</w:t>
      </w:r>
      <w:r>
        <w:rPr>
          <w:color w:val="0462C1"/>
        </w:rPr>
        <w:t xml:space="preserve"> </w:t>
      </w:r>
      <w:r>
        <w:t>valamint</w:t>
      </w:r>
      <w:hyperlink r:id="rId5">
        <w:r>
          <w:rPr>
            <w:color w:val="0462C1"/>
          </w:rPr>
          <w:t xml:space="preserve"> </w:t>
        </w:r>
        <w:r>
          <w:rPr>
            <w:color w:val="0462C1"/>
            <w:u w:val="single" w:color="0462C1"/>
          </w:rPr>
          <w:t>https://www.facebook.com/bolyaimszki/</w:t>
        </w:r>
      </w:hyperlink>
      <w:r w:rsidR="00E52AF7">
        <w:t xml:space="preserve"> oldalon</w:t>
      </w:r>
      <w:r>
        <w:t xml:space="preserve">) és az </w:t>
      </w:r>
      <w:r>
        <w:rPr>
          <w:b/>
        </w:rPr>
        <w:t xml:space="preserve">intézmény </w:t>
      </w:r>
      <w:r>
        <w:t xml:space="preserve">által szerkesztett más kiadványokban. A felvételt az </w:t>
      </w:r>
      <w:r>
        <w:rPr>
          <w:b/>
        </w:rPr>
        <w:t xml:space="preserve">intézmény </w:t>
      </w:r>
      <w:r>
        <w:t>a tudósítást készítő helyi vagy országos médium rendelkezésére</w:t>
      </w:r>
      <w:r>
        <w:rPr>
          <w:spacing w:val="-6"/>
        </w:rPr>
        <w:t xml:space="preserve"> </w:t>
      </w:r>
      <w:r>
        <w:t>bocsássa.</w:t>
      </w:r>
    </w:p>
    <w:p w:rsidR="00106D00" w:rsidRDefault="004B7BF1">
      <w:pPr>
        <w:spacing w:before="121" w:line="259" w:lineRule="auto"/>
        <w:ind w:left="196" w:right="136"/>
        <w:jc w:val="both"/>
        <w:rPr>
          <w:i/>
          <w:sz w:val="20"/>
        </w:rPr>
      </w:pPr>
      <w:r>
        <w:rPr>
          <w:i/>
          <w:sz w:val="20"/>
        </w:rPr>
        <w:t xml:space="preserve">Hivatkozva a Polgári törvénykönyvről (Ptk.) szóló 2013. évi V. törvény </w:t>
      </w:r>
      <w:r>
        <w:rPr>
          <w:b/>
          <w:i/>
          <w:sz w:val="20"/>
        </w:rPr>
        <w:t xml:space="preserve">2:48. § </w:t>
      </w:r>
      <w:r>
        <w:rPr>
          <w:i/>
          <w:sz w:val="20"/>
        </w:rPr>
        <w:t>[A képmáshoz és a hangfelvételhez való jog] (1) Képmás vagy hangfelvétel elkészítéséhez és felhasználásához az érintett személy hozzájárulása szükséges.</w:t>
      </w:r>
    </w:p>
    <w:p w:rsidR="00106D00" w:rsidRDefault="004B7BF1">
      <w:pPr>
        <w:pStyle w:val="Szvegtrzs"/>
        <w:spacing w:before="116" w:line="259" w:lineRule="auto"/>
        <w:ind w:left="196" w:right="134"/>
      </w:pPr>
      <w:r>
        <w:t>Tudomásul veszem, hogy az intézmény adatkezelő szervezet. A kezelt adatok az eseményeken készült fényképek, videó és hangfelvételek. Az adatkezelés célja az adatkezelő elektronikus, nyomtatott és egyéb úton történő dokumentációja, valamint az intézmény életének nyilvánosság számára történő bemutatása.</w:t>
      </w:r>
    </w:p>
    <w:p w:rsidR="00106D00" w:rsidRDefault="004B7BF1">
      <w:pPr>
        <w:pStyle w:val="Szvegtrzs"/>
        <w:spacing w:before="119" w:line="259" w:lineRule="auto"/>
        <w:ind w:left="196" w:right="138"/>
      </w:pPr>
      <w:r>
        <w:t>Az adatkezelő a megadott személyes adatokat a jelen nyilatkozatban meghatározott céloktól eltérő célokra nem használja, illetve használhatja fel.</w:t>
      </w:r>
    </w:p>
    <w:p w:rsidR="00106D00" w:rsidRDefault="004B7BF1">
      <w:pPr>
        <w:pStyle w:val="Szvegtrzs"/>
        <w:spacing w:before="119"/>
        <w:ind w:left="196"/>
      </w:pPr>
      <w:r>
        <w:t>Tudomásul veszem, hogy a hozzájáruló nyilatkozat visszavonásig érvényes.</w:t>
      </w:r>
    </w:p>
    <w:p w:rsidR="00106D00" w:rsidRDefault="00106D00">
      <w:pPr>
        <w:pStyle w:val="Szvegtrzs"/>
        <w:jc w:val="left"/>
      </w:pPr>
    </w:p>
    <w:p w:rsidR="00106D00" w:rsidRDefault="004B7BF1">
      <w:pPr>
        <w:pStyle w:val="Szvegtrzs"/>
        <w:spacing w:line="242" w:lineRule="auto"/>
        <w:ind w:left="196" w:right="132"/>
        <w:rPr>
          <w:rFonts w:ascii="Arial" w:hAnsi="Arial"/>
          <w:sz w:val="24"/>
        </w:rPr>
      </w:pPr>
      <w:r>
        <w:t>Jelen hozzájárulásom önkéntes, konkrét és egyértelmű kinyilvánítása annak, hogy az intézmény által fentiek szerint végzett képmással kapcsolatos adatkezeléshez hozzájárulásomat adom</w:t>
      </w:r>
      <w:r>
        <w:rPr>
          <w:rFonts w:ascii="Arial" w:hAnsi="Arial"/>
          <w:sz w:val="24"/>
        </w:rPr>
        <w:t>.</w:t>
      </w:r>
    </w:p>
    <w:p w:rsidR="00106D00" w:rsidRDefault="00106D00">
      <w:pPr>
        <w:pStyle w:val="Szvegtrzs"/>
        <w:spacing w:before="10"/>
        <w:jc w:val="left"/>
        <w:rPr>
          <w:rFonts w:ascii="Arial"/>
        </w:rPr>
      </w:pPr>
    </w:p>
    <w:p w:rsidR="00106D00" w:rsidRDefault="004B7BF1">
      <w:pPr>
        <w:pStyle w:val="Szvegtrzs"/>
        <w:ind w:left="196"/>
      </w:pPr>
      <w:r>
        <w:t>Kelt: .....................................................</w:t>
      </w:r>
      <w:r w:rsidR="00AE7A58">
        <w:t>........</w:t>
      </w:r>
      <w:r>
        <w:t>................................................</w:t>
      </w:r>
    </w:p>
    <w:p w:rsidR="00106D00" w:rsidRDefault="00106D00">
      <w:pPr>
        <w:pStyle w:val="Szvegtrzs"/>
        <w:jc w:val="left"/>
        <w:rPr>
          <w:sz w:val="20"/>
        </w:rPr>
      </w:pPr>
    </w:p>
    <w:p w:rsidR="00106D00" w:rsidRDefault="00106D00">
      <w:pPr>
        <w:pStyle w:val="Szvegtrzs"/>
        <w:jc w:val="left"/>
        <w:rPr>
          <w:sz w:val="20"/>
        </w:rPr>
      </w:pPr>
    </w:p>
    <w:p w:rsidR="00106D00" w:rsidRDefault="00106D00">
      <w:pPr>
        <w:pStyle w:val="Szvegtrzs"/>
        <w:spacing w:before="7"/>
        <w:jc w:val="left"/>
        <w:rPr>
          <w:sz w:val="14"/>
        </w:rPr>
      </w:pPr>
    </w:p>
    <w:tbl>
      <w:tblPr>
        <w:tblStyle w:val="TableNormal"/>
        <w:tblpPr w:leftFromText="141" w:rightFromText="141" w:vertAnchor="text" w:horzAnchor="margin" w:tblpXSpec="center" w:tblpY="26"/>
        <w:tblW w:w="9587" w:type="dxa"/>
        <w:tblLayout w:type="fixed"/>
        <w:tblLook w:val="01E0" w:firstRow="1" w:lastRow="1" w:firstColumn="1" w:lastColumn="1" w:noHBand="0" w:noVBand="0"/>
      </w:tblPr>
      <w:tblGrid>
        <w:gridCol w:w="4536"/>
        <w:gridCol w:w="5051"/>
      </w:tblGrid>
      <w:tr w:rsidR="0067280F" w:rsidTr="0067280F">
        <w:trPr>
          <w:trHeight w:val="489"/>
        </w:trPr>
        <w:tc>
          <w:tcPr>
            <w:tcW w:w="4536" w:type="dxa"/>
          </w:tcPr>
          <w:p w:rsidR="0067280F" w:rsidRDefault="0067280F" w:rsidP="0067280F">
            <w:pPr>
              <w:pStyle w:val="TableParagraph"/>
              <w:ind w:right="277"/>
            </w:pPr>
            <w:r>
              <w:t>…………………………………………………</w:t>
            </w:r>
          </w:p>
          <w:p w:rsidR="0067280F" w:rsidRDefault="0067280F" w:rsidP="0067280F">
            <w:pPr>
              <w:pStyle w:val="TableParagraph"/>
              <w:spacing w:line="245" w:lineRule="exact"/>
              <w:ind w:right="1254"/>
            </w:pPr>
            <w:r>
              <w:t xml:space="preserve">                 tanuló</w:t>
            </w:r>
          </w:p>
        </w:tc>
        <w:tc>
          <w:tcPr>
            <w:tcW w:w="5051" w:type="dxa"/>
          </w:tcPr>
          <w:p w:rsidR="0067280F" w:rsidRDefault="0067280F" w:rsidP="0067280F">
            <w:pPr>
              <w:pStyle w:val="TableParagraph"/>
              <w:ind w:left="1258" w:right="180"/>
            </w:pPr>
            <w:r>
              <w:t>………………………………………………………</w:t>
            </w:r>
          </w:p>
          <w:p w:rsidR="0067280F" w:rsidRDefault="0067280F" w:rsidP="0067280F">
            <w:pPr>
              <w:pStyle w:val="TableParagraph"/>
              <w:spacing w:line="245" w:lineRule="exact"/>
              <w:ind w:left="1258"/>
            </w:pPr>
            <w:r>
              <w:t>szülő/gondviselő</w:t>
            </w:r>
          </w:p>
        </w:tc>
      </w:tr>
    </w:tbl>
    <w:p w:rsidR="004B7BF1" w:rsidRDefault="004B7BF1"/>
    <w:sectPr w:rsidR="004B7BF1">
      <w:type w:val="continuous"/>
      <w:pgSz w:w="11910" w:h="16840"/>
      <w:pgMar w:top="660" w:right="12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9788E"/>
    <w:multiLevelType w:val="hybridMultilevel"/>
    <w:tmpl w:val="76AE5EF8"/>
    <w:lvl w:ilvl="0" w:tplc="AA9C9660">
      <w:numFmt w:val="bullet"/>
      <w:lvlText w:val=""/>
      <w:lvlJc w:val="left"/>
      <w:pPr>
        <w:ind w:left="479" w:hanging="411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1" w:tplc="62C23D7C">
      <w:numFmt w:val="bullet"/>
      <w:lvlText w:val="•"/>
      <w:lvlJc w:val="left"/>
      <w:pPr>
        <w:ind w:left="1372" w:hanging="411"/>
      </w:pPr>
      <w:rPr>
        <w:rFonts w:hint="default"/>
        <w:lang w:val="hu-HU" w:eastAsia="hu-HU" w:bidi="hu-HU"/>
      </w:rPr>
    </w:lvl>
    <w:lvl w:ilvl="2" w:tplc="309EA5AA">
      <w:numFmt w:val="bullet"/>
      <w:lvlText w:val="•"/>
      <w:lvlJc w:val="left"/>
      <w:pPr>
        <w:ind w:left="2265" w:hanging="411"/>
      </w:pPr>
      <w:rPr>
        <w:rFonts w:hint="default"/>
        <w:lang w:val="hu-HU" w:eastAsia="hu-HU" w:bidi="hu-HU"/>
      </w:rPr>
    </w:lvl>
    <w:lvl w:ilvl="3" w:tplc="D576B05A">
      <w:numFmt w:val="bullet"/>
      <w:lvlText w:val="•"/>
      <w:lvlJc w:val="left"/>
      <w:pPr>
        <w:ind w:left="3157" w:hanging="411"/>
      </w:pPr>
      <w:rPr>
        <w:rFonts w:hint="default"/>
        <w:lang w:val="hu-HU" w:eastAsia="hu-HU" w:bidi="hu-HU"/>
      </w:rPr>
    </w:lvl>
    <w:lvl w:ilvl="4" w:tplc="ED125340">
      <w:numFmt w:val="bullet"/>
      <w:lvlText w:val="•"/>
      <w:lvlJc w:val="left"/>
      <w:pPr>
        <w:ind w:left="4050" w:hanging="411"/>
      </w:pPr>
      <w:rPr>
        <w:rFonts w:hint="default"/>
        <w:lang w:val="hu-HU" w:eastAsia="hu-HU" w:bidi="hu-HU"/>
      </w:rPr>
    </w:lvl>
    <w:lvl w:ilvl="5" w:tplc="10504EE2">
      <w:numFmt w:val="bullet"/>
      <w:lvlText w:val="•"/>
      <w:lvlJc w:val="left"/>
      <w:pPr>
        <w:ind w:left="4943" w:hanging="411"/>
      </w:pPr>
      <w:rPr>
        <w:rFonts w:hint="default"/>
        <w:lang w:val="hu-HU" w:eastAsia="hu-HU" w:bidi="hu-HU"/>
      </w:rPr>
    </w:lvl>
    <w:lvl w:ilvl="6" w:tplc="A9489CAA">
      <w:numFmt w:val="bullet"/>
      <w:lvlText w:val="•"/>
      <w:lvlJc w:val="left"/>
      <w:pPr>
        <w:ind w:left="5835" w:hanging="411"/>
      </w:pPr>
      <w:rPr>
        <w:rFonts w:hint="default"/>
        <w:lang w:val="hu-HU" w:eastAsia="hu-HU" w:bidi="hu-HU"/>
      </w:rPr>
    </w:lvl>
    <w:lvl w:ilvl="7" w:tplc="900A69DC">
      <w:numFmt w:val="bullet"/>
      <w:lvlText w:val="•"/>
      <w:lvlJc w:val="left"/>
      <w:pPr>
        <w:ind w:left="6728" w:hanging="411"/>
      </w:pPr>
      <w:rPr>
        <w:rFonts w:hint="default"/>
        <w:lang w:val="hu-HU" w:eastAsia="hu-HU" w:bidi="hu-HU"/>
      </w:rPr>
    </w:lvl>
    <w:lvl w:ilvl="8" w:tplc="AE22FDD4">
      <w:numFmt w:val="bullet"/>
      <w:lvlText w:val="•"/>
      <w:lvlJc w:val="left"/>
      <w:pPr>
        <w:ind w:left="7621" w:hanging="411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00"/>
    <w:rsid w:val="00022496"/>
    <w:rsid w:val="00106D00"/>
    <w:rsid w:val="0043729E"/>
    <w:rsid w:val="004B7BF1"/>
    <w:rsid w:val="0067280F"/>
    <w:rsid w:val="008F659A"/>
    <w:rsid w:val="00AE7A58"/>
    <w:rsid w:val="00B455C6"/>
    <w:rsid w:val="00B7597C"/>
    <w:rsid w:val="00C818B9"/>
    <w:rsid w:val="00E5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B57D"/>
  <w15:docId w15:val="{78D312F8-8279-4738-9790-CAF62357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jc w:val="both"/>
    </w:pPr>
  </w:style>
  <w:style w:type="paragraph" w:styleId="Listaszerbekezds">
    <w:name w:val="List Paragraph"/>
    <w:basedOn w:val="Norml"/>
    <w:uiPriority w:val="1"/>
    <w:qFormat/>
    <w:pPr>
      <w:ind w:left="479" w:right="131" w:hanging="360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line="225" w:lineRule="exact"/>
      <w:ind w:left="182" w:right="178"/>
      <w:jc w:val="center"/>
    </w:pPr>
  </w:style>
  <w:style w:type="paragraph" w:styleId="Nincstrkz">
    <w:name w:val="No Spacing"/>
    <w:uiPriority w:val="1"/>
    <w:qFormat/>
    <w:rsid w:val="00AE7A58"/>
    <w:rPr>
      <w:rFonts w:ascii="Calibri" w:eastAsia="Calibri" w:hAnsi="Calibri" w:cs="Calibri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olyaimsz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László</dc:creator>
  <cp:lastModifiedBy>Windows-felhasználó</cp:lastModifiedBy>
  <cp:revision>6</cp:revision>
  <cp:lastPrinted>2025-04-30T07:05:00Z</cp:lastPrinted>
  <dcterms:created xsi:type="dcterms:W3CDTF">2021-06-01T11:01:00Z</dcterms:created>
  <dcterms:modified xsi:type="dcterms:W3CDTF">2025-05-28T12:27:00Z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2019-09-06T00:00:00Z</vt:filetime>
  </property>
</Properties>
</file>